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6B27" w14:textId="422D40FC" w:rsidR="00AA1DFD" w:rsidRPr="00D97FBD" w:rsidRDefault="00955E30" w:rsidP="008046A3">
      <w:pPr>
        <w:pStyle w:val="Heading2"/>
        <w:rPr>
          <w:rFonts w:ascii="Sylfaen" w:eastAsia="Times New Roman" w:hAnsi="Sylfaen"/>
          <w:color w:val="000000" w:themeColor="text1"/>
          <w:sz w:val="22"/>
          <w:szCs w:val="22"/>
          <w:bdr w:val="none" w:sz="0" w:space="0" w:color="auto" w:frame="1"/>
        </w:rPr>
      </w:pPr>
      <w:r w:rsidRPr="00D97FBD">
        <w:rPr>
          <w:rFonts w:ascii="Sylfaen" w:hAnsi="Sylfae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ACD017" wp14:editId="7B8B7AB8">
            <wp:simplePos x="0" y="0"/>
            <wp:positionH relativeFrom="column">
              <wp:posOffset>4638040</wp:posOffset>
            </wp:positionH>
            <wp:positionV relativeFrom="paragraph">
              <wp:posOffset>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17821" w14:textId="1E1AB274" w:rsidR="00AA1DFD" w:rsidRPr="00D97FBD" w:rsidRDefault="00AA1DFD" w:rsidP="00F94CC0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bdr w:val="none" w:sz="0" w:space="0" w:color="auto" w:frame="1"/>
        </w:rPr>
      </w:pPr>
    </w:p>
    <w:p w14:paraId="14C5CDBA" w14:textId="77777777" w:rsidR="00D87E44" w:rsidRPr="00D97FBD" w:rsidRDefault="00D87E44" w:rsidP="00F94CC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</w:pPr>
      <w:bookmarkStart w:id="0" w:name="_Hlk76822166"/>
    </w:p>
    <w:p w14:paraId="26E4CE7C" w14:textId="77777777" w:rsidR="0040172D" w:rsidRPr="00D97FBD" w:rsidRDefault="0040172D" w:rsidP="00F94CC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</w:pPr>
    </w:p>
    <w:p w14:paraId="3CF91515" w14:textId="7541EEAE" w:rsidR="00082420" w:rsidRPr="00D97FBD" w:rsidRDefault="00082420" w:rsidP="00F94CC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</w:rPr>
      </w:pP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Request for </w:t>
      </w:r>
      <w:r w:rsidR="00093FFC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Quotation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="00BB3502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of Prices </w:t>
      </w:r>
      <w:r w:rsidR="005C1BE1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(Rf</w:t>
      </w:r>
      <w:r w:rsidR="00093FFC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Q</w:t>
      </w:r>
      <w:r w:rsidR="005C1BE1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) 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to </w:t>
      </w:r>
      <w:r w:rsidR="000E4043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P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rocure </w:t>
      </w:r>
      <w:r w:rsidR="000E4043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M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edical </w:t>
      </w:r>
      <w:r w:rsidR="000E4043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D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evices and </w:t>
      </w:r>
      <w:r w:rsidR="000E4043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F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urniture</w:t>
      </w:r>
    </w:p>
    <w:p w14:paraId="3AAA9CF2" w14:textId="0C52CD9C" w:rsidR="00082420" w:rsidRPr="00D97FBD" w:rsidRDefault="00082420" w:rsidP="00F94CC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</w:rPr>
      </w:pP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Published: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</w:rPr>
        <w:t> 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="008046A3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September 27</w:t>
      </w:r>
      <w:r w:rsidR="008B2E61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, 2022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</w:rPr>
        <w:t> / 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Deadline:</w:t>
      </w:r>
      <w:r w:rsidR="00075E7B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 xml:space="preserve"> </w:t>
      </w:r>
      <w:r w:rsidR="008046A3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October 11</w:t>
      </w:r>
      <w:r w:rsidR="00075E7B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,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 xml:space="preserve"> 202</w:t>
      </w:r>
      <w:r w:rsidR="00355429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2</w:t>
      </w:r>
    </w:p>
    <w:p w14:paraId="3E53D358" w14:textId="0E2E3094" w:rsidR="00082420" w:rsidRPr="00D97FBD" w:rsidRDefault="00082420" w:rsidP="00F94CC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</w:rPr>
      </w:pP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Attached File</w:t>
      </w:r>
      <w:r w:rsidR="009F6395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s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: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</w:rPr>
        <w:t> </w:t>
      </w:r>
      <w:r w:rsidR="00154309" w:rsidRPr="00D97FBD">
        <w:rPr>
          <w:rFonts w:ascii="Sylfaen" w:eastAsia="Times New Roman" w:hAnsi="Sylfaen" w:cs="Times New Roman"/>
          <w:b/>
          <w:bCs/>
          <w:color w:val="000000" w:themeColor="text1"/>
        </w:rPr>
        <w:t>application form</w:t>
      </w:r>
      <w:r w:rsidR="00443043" w:rsidRPr="00D97FBD">
        <w:rPr>
          <w:rFonts w:ascii="Sylfaen" w:eastAsia="Times New Roman" w:hAnsi="Sylfaen" w:cs="Times New Roman"/>
          <w:b/>
          <w:bCs/>
          <w:color w:val="000000" w:themeColor="text1"/>
        </w:rPr>
        <w:t xml:space="preserve">, </w:t>
      </w:r>
      <w:r w:rsidR="00154309" w:rsidRPr="00D97FBD">
        <w:rPr>
          <w:rFonts w:ascii="Sylfaen" w:eastAsia="Times New Roman" w:hAnsi="Sylfaen" w:cs="Times New Roman"/>
          <w:b/>
          <w:bCs/>
          <w:color w:val="000000" w:themeColor="text1"/>
        </w:rPr>
        <w:t>declaration</w:t>
      </w:r>
      <w:r w:rsidR="00443043" w:rsidRPr="00D97FBD">
        <w:rPr>
          <w:rFonts w:ascii="Sylfaen" w:eastAsia="Times New Roman" w:hAnsi="Sylfaen" w:cs="Times New Roman"/>
          <w:b/>
          <w:bCs/>
          <w:color w:val="000000" w:themeColor="text1"/>
        </w:rPr>
        <w:t>, budget form</w:t>
      </w:r>
    </w:p>
    <w:p w14:paraId="30DFB23C" w14:textId="77777777" w:rsidR="00082420" w:rsidRPr="00D97FBD" w:rsidRDefault="00082420" w:rsidP="00F94CC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</w:pPr>
    </w:p>
    <w:p w14:paraId="10C5646B" w14:textId="685F82D5" w:rsidR="00082420" w:rsidRPr="00D97FBD" w:rsidRDefault="00082420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</w:pP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Caritas Czech Republic (CCR)</w:t>
      </w:r>
      <w:r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 is an international NGO</w:t>
      </w:r>
      <w:r w:rsidR="009F6395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,</w:t>
      </w:r>
      <w:r w:rsidR="001279E0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working in several countries to implement developmental projects. In Georgia CCR has been working since 2008 and in 2015 it established its branch office in Tbilisi (CCRG)</w:t>
      </w:r>
      <w:r w:rsidR="009F6395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,</w:t>
      </w:r>
      <w:r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 through which it implements various donor funded projects in the field of Social care, Healthcare, Environmental Care and Rural development. For more information</w:t>
      </w:r>
      <w:r w:rsidR="009F6395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,</w:t>
      </w:r>
      <w:r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 visit our pages: </w:t>
      </w:r>
    </w:p>
    <w:p w14:paraId="7FAA0E52" w14:textId="77777777" w:rsidR="00082420" w:rsidRPr="00D97FBD" w:rsidRDefault="00000000" w:rsidP="00F94CC0">
      <w:pPr>
        <w:spacing w:after="0" w:line="240" w:lineRule="auto"/>
        <w:jc w:val="both"/>
        <w:rPr>
          <w:rFonts w:ascii="Sylfaen" w:hAnsi="Sylfaen" w:cs="Times New Roman"/>
          <w:color w:val="000000" w:themeColor="text1"/>
        </w:rPr>
      </w:pPr>
      <w:hyperlink r:id="rId8" w:history="1">
        <w:r w:rsidR="00082420" w:rsidRPr="00D97FBD">
          <w:rPr>
            <w:rStyle w:val="Hyperlink"/>
            <w:rFonts w:ascii="Sylfaen" w:hAnsi="Sylfaen" w:cs="Times New Roman"/>
            <w:color w:val="000000" w:themeColor="text1"/>
          </w:rPr>
          <w:t>https://www.facebook.com/CCRGeorgia2015/</w:t>
        </w:r>
      </w:hyperlink>
      <w:r w:rsidR="00082420" w:rsidRPr="00D97FBD">
        <w:rPr>
          <w:rFonts w:ascii="Sylfaen" w:hAnsi="Sylfaen" w:cs="Times New Roman"/>
          <w:color w:val="000000" w:themeColor="text1"/>
        </w:rPr>
        <w:t xml:space="preserve"> </w:t>
      </w:r>
    </w:p>
    <w:p w14:paraId="39F45B7F" w14:textId="7AB48507" w:rsidR="00082420" w:rsidRPr="00D97FBD" w:rsidRDefault="00000000" w:rsidP="00F94CC0">
      <w:pPr>
        <w:spacing w:after="0" w:line="240" w:lineRule="auto"/>
        <w:jc w:val="both"/>
        <w:rPr>
          <w:rStyle w:val="Hyperlink"/>
          <w:rFonts w:ascii="Sylfaen" w:hAnsi="Sylfaen" w:cs="Times New Roman"/>
          <w:color w:val="000000" w:themeColor="text1"/>
        </w:rPr>
      </w:pPr>
      <w:hyperlink r:id="rId9" w:history="1">
        <w:r w:rsidR="00082420" w:rsidRPr="00D97FBD">
          <w:rPr>
            <w:rStyle w:val="Hyperlink"/>
            <w:rFonts w:ascii="Sylfaen" w:hAnsi="Sylfaen" w:cs="Times New Roman"/>
            <w:color w:val="000000" w:themeColor="text1"/>
          </w:rPr>
          <w:t>https://georgia.charita.cz/</w:t>
        </w:r>
      </w:hyperlink>
    </w:p>
    <w:p w14:paraId="7A60458A" w14:textId="3A7447FF" w:rsidR="00B54692" w:rsidRPr="00D97FBD" w:rsidRDefault="00B54692" w:rsidP="00F94CC0">
      <w:pPr>
        <w:spacing w:after="0" w:line="240" w:lineRule="auto"/>
        <w:jc w:val="both"/>
        <w:rPr>
          <w:rFonts w:ascii="Sylfaen" w:hAnsi="Sylfaen" w:cs="Times New Roman"/>
          <w:color w:val="000000" w:themeColor="text1"/>
        </w:rPr>
      </w:pPr>
    </w:p>
    <w:p w14:paraId="0584149C" w14:textId="60C199FD" w:rsidR="00B54692" w:rsidRPr="00D97FBD" w:rsidRDefault="00B54692" w:rsidP="00355429">
      <w:pPr>
        <w:spacing w:after="0" w:line="240" w:lineRule="auto"/>
        <w:jc w:val="both"/>
        <w:rPr>
          <w:rFonts w:ascii="Sylfaen" w:hAnsi="Sylfaen" w:cs="Times New Roman"/>
          <w:b/>
          <w:color w:val="000000" w:themeColor="text1"/>
          <w:shd w:val="clear" w:color="auto" w:fill="FFFFFF"/>
        </w:rPr>
      </w:pP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Caritas Czech Republic</w:t>
      </w:r>
      <w:r w:rsidR="009F6395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,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 xml:space="preserve"> </w:t>
      </w:r>
      <w:r w:rsidR="00355429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opens invitation to interested, qualified parties to submit </w:t>
      </w:r>
      <w:r w:rsidR="008046A3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Request for </w:t>
      </w:r>
      <w:r w:rsidR="00093FFC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Quotation</w:t>
      </w:r>
      <w:r w:rsidR="00355429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="00BB3502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of Prices </w:t>
      </w:r>
      <w:r w:rsidR="00355429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on supply of medical devices</w:t>
      </w:r>
      <w:r w:rsidR="00A07691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 xml:space="preserve"> </w:t>
      </w:r>
      <w:r w:rsidR="00A07691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and furniture</w:t>
      </w:r>
      <w:r w:rsidR="00355429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 (in compliance with the annexed specification</w:t>
      </w:r>
      <w:r w:rsidR="000E307D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 xml:space="preserve"> – </w:t>
      </w:r>
      <w:r w:rsidR="009F6395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#</w:t>
      </w:r>
      <w:r w:rsidR="009F6395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>3</w:t>
      </w:r>
      <w:r w:rsidR="00355429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)</w:t>
      </w:r>
      <w:r w:rsidR="008046A3"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.</w:t>
      </w:r>
    </w:p>
    <w:bookmarkEnd w:id="0"/>
    <w:p w14:paraId="6B7C82C4" w14:textId="77777777" w:rsidR="00B54692" w:rsidRPr="00D97FBD" w:rsidRDefault="00B54692" w:rsidP="00F94CC0">
      <w:pPr>
        <w:spacing w:after="0" w:line="240" w:lineRule="auto"/>
        <w:jc w:val="both"/>
        <w:rPr>
          <w:rFonts w:ascii="Sylfaen" w:hAnsi="Sylfaen" w:cs="Times New Roman"/>
          <w:b/>
          <w:color w:val="000000" w:themeColor="text1"/>
        </w:rPr>
      </w:pPr>
    </w:p>
    <w:p w14:paraId="4099F10F" w14:textId="1AEC04B0" w:rsidR="00AA1DFD" w:rsidRPr="00D97FBD" w:rsidRDefault="009B3AFA" w:rsidP="00F94CC0">
      <w:pPr>
        <w:spacing w:after="0" w:line="240" w:lineRule="auto"/>
        <w:jc w:val="both"/>
        <w:rPr>
          <w:rFonts w:ascii="Sylfaen" w:hAnsi="Sylfaen" w:cs="Times New Roman"/>
          <w:color w:val="000000" w:themeColor="text1"/>
        </w:rPr>
      </w:pPr>
      <w:r w:rsidRPr="00D97FBD">
        <w:rPr>
          <w:rFonts w:ascii="Sylfaen" w:hAnsi="Sylfaen" w:cs="Times New Roman"/>
          <w:b/>
          <w:color w:val="000000" w:themeColor="text1"/>
        </w:rPr>
        <w:t xml:space="preserve">Estimate cost: </w:t>
      </w:r>
    </w:p>
    <w:p w14:paraId="6CC1AFE0" w14:textId="3284D1AC" w:rsidR="009B3AFA" w:rsidRPr="00D97FBD" w:rsidRDefault="008046A3" w:rsidP="00F94CC0">
      <w:pPr>
        <w:spacing w:after="0" w:line="240" w:lineRule="auto"/>
        <w:jc w:val="both"/>
        <w:rPr>
          <w:rFonts w:ascii="Sylfaen" w:hAnsi="Sylfaen" w:cs="Times New Roman"/>
          <w:color w:val="000000" w:themeColor="text1"/>
        </w:rPr>
      </w:pPr>
      <w:r w:rsidRPr="00D97FBD">
        <w:rPr>
          <w:rFonts w:ascii="Sylfaen" w:hAnsi="Sylfaen" w:cs="Times New Roman"/>
          <w:color w:val="000000" w:themeColor="text1"/>
        </w:rPr>
        <w:t xml:space="preserve">The cost of the </w:t>
      </w:r>
      <w:r w:rsidR="005C1BE1" w:rsidRPr="00D97FBD">
        <w:rPr>
          <w:rFonts w:ascii="Sylfaen" w:hAnsi="Sylfaen" w:cs="Times New Roman"/>
          <w:color w:val="000000" w:themeColor="text1"/>
        </w:rPr>
        <w:t>proposal</w:t>
      </w:r>
      <w:r w:rsidRPr="00D97FBD">
        <w:rPr>
          <w:rFonts w:ascii="Sylfaen" w:hAnsi="Sylfaen" w:cs="Times New Roman"/>
          <w:color w:val="000000" w:themeColor="text1"/>
        </w:rPr>
        <w:t xml:space="preserve"> shall include</w:t>
      </w:r>
      <w:r w:rsidR="009B3AFA" w:rsidRPr="00D97FBD">
        <w:rPr>
          <w:rFonts w:ascii="Sylfaen" w:hAnsi="Sylfaen" w:cs="Times New Roman"/>
          <w:color w:val="000000" w:themeColor="text1"/>
        </w:rPr>
        <w:t xml:space="preserve"> all taxes set forth in Georgian legislation</w:t>
      </w:r>
      <w:r w:rsidR="00151864" w:rsidRPr="00D97FBD">
        <w:rPr>
          <w:rFonts w:ascii="Sylfaen" w:hAnsi="Sylfaen" w:cs="Times New Roman"/>
          <w:color w:val="000000" w:themeColor="text1"/>
        </w:rPr>
        <w:t xml:space="preserve">, </w:t>
      </w:r>
      <w:r w:rsidR="007B46AA" w:rsidRPr="00D97FBD">
        <w:rPr>
          <w:rFonts w:ascii="Sylfaen" w:hAnsi="Sylfaen" w:cs="Times New Roman"/>
          <w:color w:val="000000" w:themeColor="text1"/>
        </w:rPr>
        <w:t xml:space="preserve">also </w:t>
      </w:r>
      <w:r w:rsidR="00151864" w:rsidRPr="00D97FBD">
        <w:rPr>
          <w:rFonts w:ascii="Sylfaen" w:hAnsi="Sylfaen" w:cs="Times New Roman"/>
          <w:color w:val="000000" w:themeColor="text1"/>
        </w:rPr>
        <w:t>transportation</w:t>
      </w:r>
      <w:r w:rsidRPr="00D97FBD">
        <w:rPr>
          <w:rFonts w:ascii="Sylfaen" w:hAnsi="Sylfaen" w:cs="Times New Roman"/>
          <w:color w:val="000000" w:themeColor="text1"/>
        </w:rPr>
        <w:t xml:space="preserve"> (in Tbilisi)</w:t>
      </w:r>
      <w:r w:rsidR="00151864" w:rsidRPr="00D97FBD">
        <w:rPr>
          <w:rFonts w:ascii="Sylfaen" w:hAnsi="Sylfaen" w:cs="Times New Roman"/>
          <w:color w:val="000000" w:themeColor="text1"/>
        </w:rPr>
        <w:t xml:space="preserve">, training and </w:t>
      </w:r>
      <w:r w:rsidR="009F6395" w:rsidRPr="00D97FBD">
        <w:rPr>
          <w:rFonts w:ascii="Sylfaen" w:hAnsi="Sylfaen" w:cs="Times New Roman"/>
          <w:color w:val="000000" w:themeColor="text1"/>
        </w:rPr>
        <w:t>order installation costs.</w:t>
      </w:r>
      <w:r w:rsidR="00F94CC0" w:rsidRPr="00D97FBD">
        <w:rPr>
          <w:rFonts w:ascii="Sylfaen" w:hAnsi="Sylfaen" w:cs="Times New Roman"/>
          <w:color w:val="000000" w:themeColor="text1"/>
          <w:lang w:val="ka-GE"/>
        </w:rPr>
        <w:t xml:space="preserve"> </w:t>
      </w:r>
    </w:p>
    <w:p w14:paraId="39EDF343" w14:textId="77777777" w:rsidR="00901FA7" w:rsidRPr="00D97FBD" w:rsidRDefault="00901FA7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 w:themeColor="text1"/>
        </w:rPr>
      </w:pPr>
    </w:p>
    <w:p w14:paraId="4B1DC583" w14:textId="4A76C53A" w:rsidR="00901FA7" w:rsidRPr="00D97FBD" w:rsidRDefault="00093FFC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 w:themeColor="text1"/>
        </w:rPr>
      </w:pPr>
      <w:r w:rsidRPr="00D97FBD">
        <w:rPr>
          <w:rFonts w:ascii="Sylfaen" w:eastAsia="Times New Roman" w:hAnsi="Sylfaen" w:cs="Times New Roman"/>
          <w:b/>
          <w:color w:val="000000" w:themeColor="text1"/>
        </w:rPr>
        <w:t xml:space="preserve">Proposal: the list of equipment can be slightly modified after selection of the potential supplier. </w:t>
      </w:r>
    </w:p>
    <w:p w14:paraId="49792760" w14:textId="77777777" w:rsidR="00093FFC" w:rsidRPr="00D97FBD" w:rsidRDefault="00093FFC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 w:themeColor="text1"/>
        </w:rPr>
      </w:pPr>
    </w:p>
    <w:p w14:paraId="1E168B94" w14:textId="2C52974B" w:rsidR="00F94CC0" w:rsidRPr="00D97FBD" w:rsidRDefault="00F94CC0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</w:pP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Estimated time: </w:t>
      </w:r>
      <w:r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the delivery shall take place </w:t>
      </w:r>
      <w:r w:rsidR="0056426D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within </w:t>
      </w:r>
      <w:r w:rsidR="00AB66EA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70</w:t>
      </w:r>
      <w:r w:rsidR="007B46AA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  <w:lang w:val="ka-GE"/>
        </w:rPr>
        <w:t xml:space="preserve"> </w:t>
      </w:r>
      <w:r w:rsidR="007B46AA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(</w:t>
      </w:r>
      <w:r w:rsidR="00AB66EA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seventy</w:t>
      </w:r>
      <w:r w:rsidR="007B46AA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)</w:t>
      </w:r>
      <w:r w:rsidR="0056426D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 </w:t>
      </w:r>
      <w:r w:rsidR="001279E0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calendar </w:t>
      </w:r>
      <w:r w:rsidR="0056426D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days after</w:t>
      </w:r>
      <w:r w:rsidR="001279E0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 </w:t>
      </w:r>
      <w:r w:rsidR="0056426D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conclusion of </w:t>
      </w:r>
      <w:r w:rsidR="007B46AA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a </w:t>
      </w:r>
      <w:r w:rsidR="0056426D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 xml:space="preserve">contract between </w:t>
      </w:r>
      <w:r w:rsidR="009F6395" w:rsidRPr="00D97FBD">
        <w:rPr>
          <w:rFonts w:ascii="Sylfaen" w:eastAsia="Times New Roman" w:hAnsi="Sylfaen" w:cs="Times New Roman"/>
          <w:bCs/>
          <w:color w:val="000000" w:themeColor="text1"/>
          <w:bdr w:val="none" w:sz="0" w:space="0" w:color="auto" w:frame="1"/>
        </w:rPr>
        <w:t>contracting Parties.</w:t>
      </w:r>
    </w:p>
    <w:p w14:paraId="74CEC66B" w14:textId="19B756C3" w:rsidR="00F94CC0" w:rsidRPr="00D97FBD" w:rsidRDefault="00F94CC0" w:rsidP="00F94CC0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</w:p>
    <w:p w14:paraId="2988273F" w14:textId="4967BF8D" w:rsidR="004239AE" w:rsidRPr="00D97FBD" w:rsidRDefault="004239AE" w:rsidP="00F94CC0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  <w:r w:rsidRPr="00D97FBD">
        <w:rPr>
          <w:rFonts w:ascii="Sylfaen" w:eastAsia="Times New Roman" w:hAnsi="Sylfaen" w:cs="Times New Roman"/>
          <w:b/>
          <w:color w:val="000000" w:themeColor="text1"/>
        </w:rPr>
        <w:t>Minimum warranty period</w:t>
      </w:r>
      <w:r w:rsidRPr="00D97FBD">
        <w:rPr>
          <w:rFonts w:ascii="Sylfaen" w:eastAsia="Times New Roman" w:hAnsi="Sylfaen" w:cs="Times New Roman"/>
          <w:color w:val="000000" w:themeColor="text1"/>
        </w:rPr>
        <w:t xml:space="preserve">: 1 year. </w:t>
      </w:r>
    </w:p>
    <w:p w14:paraId="2C2C5ED0" w14:textId="77777777" w:rsidR="004239AE" w:rsidRPr="00D97FBD" w:rsidRDefault="004239AE" w:rsidP="00F94CC0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</w:p>
    <w:p w14:paraId="3B9EF460" w14:textId="59678D6B" w:rsidR="00F94CC0" w:rsidRPr="00D97FBD" w:rsidRDefault="00F94CC0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</w:pPr>
      <w:r w:rsidRPr="00D97FBD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Assessment criteria and criteria value:</w:t>
      </w:r>
    </w:p>
    <w:p w14:paraId="5C11EA4E" w14:textId="77777777" w:rsidR="00F94CC0" w:rsidRPr="00D97FB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>Quality of submitted application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>- 20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%</w:t>
      </w:r>
    </w:p>
    <w:p w14:paraId="36568D99" w14:textId="0256E6CD" w:rsidR="00F94CC0" w:rsidRPr="00D97FB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 xml:space="preserve">Experience and qualification of the </w:t>
      </w:r>
      <w:r w:rsidR="005C1BE1" w:rsidRPr="00D97FBD">
        <w:rPr>
          <w:rStyle w:val="y2iqfc"/>
          <w:rFonts w:ascii="Sylfaen" w:eastAsia="Times New Roman" w:hAnsi="Sylfaen" w:cs="Times New Roman"/>
          <w:color w:val="000000" w:themeColor="text1"/>
        </w:rPr>
        <w:t>applicant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 xml:space="preserve"> -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>20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%</w:t>
      </w:r>
    </w:p>
    <w:p w14:paraId="31830990" w14:textId="77777777" w:rsidR="00F94CC0" w:rsidRPr="00D97FB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 xml:space="preserve">Cost of the proposal 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- 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>20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%</w:t>
      </w:r>
    </w:p>
    <w:p w14:paraId="0B12B122" w14:textId="1E227148" w:rsidR="00F94CC0" w:rsidRPr="00D97FB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>Deliver</w:t>
      </w:r>
      <w:r w:rsidR="007B46AA" w:rsidRPr="00D97FBD">
        <w:rPr>
          <w:rStyle w:val="y2iqfc"/>
          <w:rFonts w:ascii="Sylfaen" w:eastAsia="Times New Roman" w:hAnsi="Sylfaen" w:cs="Times New Roman"/>
          <w:color w:val="000000" w:themeColor="text1"/>
        </w:rPr>
        <w:t>y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 xml:space="preserve"> time - 20</w:t>
      </w:r>
      <w:r w:rsidRPr="00D97FBD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%</w:t>
      </w:r>
    </w:p>
    <w:p w14:paraId="67221454" w14:textId="77777777" w:rsidR="00F94CC0" w:rsidRPr="00D97FB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D97FBD">
        <w:rPr>
          <w:rStyle w:val="y2iqfc"/>
          <w:rFonts w:ascii="Sylfaen" w:eastAsia="Times New Roman" w:hAnsi="Sylfaen" w:cs="Times New Roman"/>
          <w:color w:val="000000" w:themeColor="text1"/>
        </w:rPr>
        <w:t>Warranty period -20%</w:t>
      </w:r>
    </w:p>
    <w:p w14:paraId="2172D673" w14:textId="77777777" w:rsidR="00F94CC0" w:rsidRPr="00D97FBD" w:rsidRDefault="00F94CC0" w:rsidP="00F94CC0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</w:p>
    <w:p w14:paraId="73FDD8ED" w14:textId="77777777" w:rsidR="0056426D" w:rsidRPr="00D97FBD" w:rsidRDefault="0056426D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 w:themeColor="text1"/>
        </w:rPr>
      </w:pPr>
    </w:p>
    <w:p w14:paraId="2F1D1BB5" w14:textId="02D9BEDB" w:rsidR="009850B8" w:rsidRPr="00D97FBD" w:rsidRDefault="009850B8" w:rsidP="009850B8">
      <w:pPr>
        <w:pStyle w:val="HTMLPreformatted"/>
        <w:jc w:val="both"/>
        <w:rPr>
          <w:rFonts w:ascii="Sylfaen" w:hAnsi="Sylfaen" w:cs="Times New Roman"/>
          <w:i/>
          <w:color w:val="000000" w:themeColor="text1"/>
          <w:sz w:val="22"/>
          <w:szCs w:val="22"/>
        </w:rPr>
      </w:pPr>
      <w:bookmarkStart w:id="1" w:name="_Hlk100658470"/>
      <w:r w:rsidRPr="00D97FBD">
        <w:rPr>
          <w:rFonts w:ascii="Sylfaen" w:hAnsi="Sylfaen" w:cs="Times New Roman"/>
          <w:b/>
          <w:i/>
          <w:color w:val="000000" w:themeColor="text1"/>
          <w:sz w:val="22"/>
          <w:szCs w:val="22"/>
        </w:rPr>
        <w:t>Environmental policy:</w:t>
      </w:r>
      <w:r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CCR adheres to the environmentally-conscious principle and calls forth its subcontractors to follow this policy in order to reduce the nature and scale of impact of its activities </w:t>
      </w:r>
      <w:r w:rsidR="009B511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on the</w:t>
      </w:r>
      <w:r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environmental and human health.</w:t>
      </w:r>
    </w:p>
    <w:p w14:paraId="073FBCB6" w14:textId="38A69836" w:rsidR="009850B8" w:rsidRPr="00D97FBD" w:rsidRDefault="009850B8" w:rsidP="009850B8">
      <w:pPr>
        <w:pStyle w:val="HTMLPreformatted"/>
        <w:jc w:val="both"/>
        <w:rPr>
          <w:rFonts w:ascii="Sylfaen" w:hAnsi="Sylfaen" w:cs="Times New Roman"/>
          <w:i/>
          <w:color w:val="000000" w:themeColor="text1"/>
          <w:sz w:val="22"/>
          <w:szCs w:val="22"/>
        </w:rPr>
      </w:pPr>
      <w:r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Within the procurement of medical devices and furniture CCR will pay great attention to the quality of the devices </w:t>
      </w:r>
      <w:r w:rsidR="003F1B98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and furniture</w:t>
      </w:r>
      <w:r w:rsidR="00FC2B88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="00427829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to ensure the safety and efficacy of the products and minimize the risk of the harm to the user</w:t>
      </w:r>
      <w:r w:rsidR="005405B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s.</w:t>
      </w:r>
      <w:r w:rsidR="00972CE0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="005405B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Further, </w:t>
      </w:r>
      <w:r w:rsidR="003F1B98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the supplier should pay attention</w:t>
      </w:r>
      <w:r w:rsidR="005405B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="0050769E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to </w:t>
      </w:r>
      <w:r w:rsidR="005405B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the product </w:t>
      </w:r>
      <w:r w:rsidR="00BD005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utilization impact on </w:t>
      </w:r>
      <w:r w:rsidR="00BD005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lastRenderedPageBreak/>
        <w:t>the environment and reduction of this impact through such factors as</w:t>
      </w:r>
      <w:r w:rsidR="003F1B98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energy consumption (energy-saving, power management), </w:t>
      </w:r>
      <w:r w:rsidR="009B511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repairability and commercial warranty, end of life management (recyclability</w:t>
      </w:r>
      <w:r w:rsidR="00BD005D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), etc</w:t>
      </w:r>
      <w:r w:rsidR="00CA7408" w:rsidRPr="00D97FBD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>.</w:t>
      </w:r>
      <w:r w:rsidR="001A05A7" w:rsidRPr="00D97FBD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1A05A7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considering the 3R principle of –</w:t>
      </w:r>
      <w:r w:rsidR="0050769E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“</w:t>
      </w:r>
      <w:r w:rsidR="001A05A7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reduce, reuse, recycle</w:t>
      </w:r>
      <w:r w:rsidR="0050769E" w:rsidRPr="00D97FBD">
        <w:rPr>
          <w:rFonts w:ascii="Sylfaen" w:hAnsi="Sylfaen" w:cs="Times New Roman"/>
          <w:i/>
          <w:color w:val="000000" w:themeColor="text1"/>
          <w:sz w:val="22"/>
          <w:szCs w:val="22"/>
        </w:rPr>
        <w:t>”.</w:t>
      </w:r>
    </w:p>
    <w:bookmarkEnd w:id="1"/>
    <w:p w14:paraId="3B14FC3A" w14:textId="42E24113" w:rsidR="009850B8" w:rsidRPr="00D97FBD" w:rsidRDefault="009850B8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 w:themeColor="text1"/>
        </w:rPr>
      </w:pPr>
    </w:p>
    <w:p w14:paraId="79BE483A" w14:textId="77777777" w:rsidR="009850B8" w:rsidRPr="00D97FBD" w:rsidRDefault="009850B8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 w:themeColor="text1"/>
        </w:rPr>
      </w:pPr>
    </w:p>
    <w:p w14:paraId="0A01B8A3" w14:textId="1242A2B8" w:rsidR="00082420" w:rsidRPr="00D97FBD" w:rsidRDefault="00082420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00" w:themeColor="text1"/>
        </w:rPr>
      </w:pPr>
      <w:r w:rsidRPr="00D97FBD">
        <w:rPr>
          <w:rFonts w:ascii="Sylfaen" w:eastAsia="Times New Roman" w:hAnsi="Sylfaen" w:cs="Times New Roman"/>
          <w:b/>
          <w:color w:val="000000" w:themeColor="text1"/>
        </w:rPr>
        <w:t xml:space="preserve">Submission of the </w:t>
      </w:r>
      <w:r w:rsidR="005C1BE1" w:rsidRPr="00D97FBD">
        <w:rPr>
          <w:rFonts w:ascii="Sylfaen" w:eastAsia="Times New Roman" w:hAnsi="Sylfaen" w:cs="Times New Roman"/>
          <w:b/>
          <w:color w:val="000000" w:themeColor="text1"/>
        </w:rPr>
        <w:t>applicat</w:t>
      </w:r>
      <w:r w:rsidR="00DF06CA" w:rsidRPr="00D97FBD">
        <w:rPr>
          <w:rFonts w:ascii="Sylfaen" w:eastAsia="Times New Roman" w:hAnsi="Sylfaen" w:cs="Times New Roman"/>
          <w:b/>
          <w:color w:val="000000" w:themeColor="text1"/>
        </w:rPr>
        <w:t>i</w:t>
      </w:r>
      <w:r w:rsidR="005C1BE1" w:rsidRPr="00D97FBD">
        <w:rPr>
          <w:rFonts w:ascii="Sylfaen" w:eastAsia="Times New Roman" w:hAnsi="Sylfaen" w:cs="Times New Roman"/>
          <w:b/>
          <w:color w:val="000000" w:themeColor="text1"/>
        </w:rPr>
        <w:t>on</w:t>
      </w:r>
      <w:r w:rsidRPr="00D97FBD">
        <w:rPr>
          <w:rFonts w:ascii="Sylfaen" w:eastAsia="Times New Roman" w:hAnsi="Sylfaen" w:cs="Times New Roman"/>
          <w:b/>
          <w:color w:val="000000" w:themeColor="text1"/>
        </w:rPr>
        <w:t xml:space="preserve"> - required documents: </w:t>
      </w:r>
      <w:r w:rsidRPr="00D97FBD">
        <w:rPr>
          <w:rFonts w:ascii="Sylfaen" w:eastAsia="Times New Roman" w:hAnsi="Sylfaen" w:cs="Times New Roman"/>
          <w:b/>
          <w:color w:val="000000" w:themeColor="text1"/>
        </w:rPr>
        <w:tab/>
      </w:r>
    </w:p>
    <w:p w14:paraId="6E5F4BCF" w14:textId="46779DE7" w:rsidR="000E4043" w:rsidRPr="00D97FBD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  <w:r w:rsidRPr="00D97FBD">
        <w:rPr>
          <w:rFonts w:ascii="Sylfaen" w:eastAsia="Times New Roman" w:hAnsi="Sylfaen" w:cs="Times New Roman"/>
          <w:color w:val="000000" w:themeColor="text1"/>
        </w:rPr>
        <w:t xml:space="preserve">Completed Annex - </w:t>
      </w:r>
      <w:r w:rsidRPr="00D97FBD">
        <w:rPr>
          <w:rFonts w:ascii="Sylfaen" w:eastAsia="Times New Roman" w:hAnsi="Sylfaen" w:cs="Times New Roman"/>
          <w:b/>
          <w:bCs/>
          <w:color w:val="000000" w:themeColor="text1"/>
        </w:rPr>
        <w:t>Application form</w:t>
      </w:r>
      <w:r w:rsidR="000E4043" w:rsidRPr="00D97FBD">
        <w:rPr>
          <w:rFonts w:ascii="Sylfaen" w:eastAsia="Times New Roman" w:hAnsi="Sylfaen" w:cs="Times New Roman"/>
          <w:color w:val="000000" w:themeColor="text1"/>
        </w:rPr>
        <w:t xml:space="preserve"> in Georgian and English (</w:t>
      </w:r>
      <w:r w:rsidR="00A82424" w:rsidRPr="00D97FBD">
        <w:rPr>
          <w:rFonts w:ascii="Sylfaen" w:eastAsia="Times New Roman" w:hAnsi="Sylfaen" w:cs="Times New Roman"/>
          <w:color w:val="000000" w:themeColor="text1"/>
        </w:rPr>
        <w:t>A</w:t>
      </w:r>
      <w:r w:rsidR="000E4043" w:rsidRPr="00D97FBD">
        <w:rPr>
          <w:rFonts w:ascii="Sylfaen" w:eastAsia="Times New Roman" w:hAnsi="Sylfaen" w:cs="Times New Roman"/>
          <w:color w:val="000000" w:themeColor="text1"/>
        </w:rPr>
        <w:t xml:space="preserve">nnex </w:t>
      </w:r>
      <w:r w:rsidR="00443043" w:rsidRPr="00D97FBD">
        <w:rPr>
          <w:rFonts w:ascii="Sylfaen" w:eastAsia="Times New Roman" w:hAnsi="Sylfaen" w:cs="Times New Roman"/>
          <w:color w:val="000000" w:themeColor="text1"/>
        </w:rPr>
        <w:t>#</w:t>
      </w:r>
      <w:r w:rsidR="000E4043" w:rsidRPr="00D97FBD">
        <w:rPr>
          <w:rFonts w:ascii="Sylfaen" w:eastAsia="Times New Roman" w:hAnsi="Sylfaen" w:cs="Times New Roman"/>
          <w:color w:val="000000" w:themeColor="text1"/>
        </w:rPr>
        <w:t>1)</w:t>
      </w:r>
      <w:r w:rsidR="00A82424" w:rsidRPr="00D97FBD">
        <w:rPr>
          <w:rFonts w:ascii="Sylfaen" w:eastAsia="Times New Roman" w:hAnsi="Sylfaen" w:cs="Times New Roman"/>
          <w:color w:val="000000" w:themeColor="text1"/>
        </w:rPr>
        <w:t>, completed, signed and stamped</w:t>
      </w:r>
      <w:r w:rsidR="000E4043" w:rsidRPr="00D97FBD">
        <w:rPr>
          <w:rFonts w:ascii="Sylfaen" w:eastAsia="Times New Roman" w:hAnsi="Sylfaen" w:cs="Times New Roman"/>
          <w:color w:val="000000" w:themeColor="text1"/>
        </w:rPr>
        <w:t>;</w:t>
      </w:r>
    </w:p>
    <w:p w14:paraId="7F14F457" w14:textId="76A72E6D" w:rsidR="00082420" w:rsidRPr="00FC3363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  <w:r w:rsidRPr="00D97FBD">
        <w:rPr>
          <w:rFonts w:ascii="Sylfaen" w:eastAsia="Times New Roman" w:hAnsi="Sylfaen" w:cs="Times New Roman"/>
          <w:color w:val="000000" w:themeColor="text1"/>
        </w:rPr>
        <w:t xml:space="preserve">Completed and signed </w:t>
      </w:r>
      <w:r w:rsidR="00082420" w:rsidRPr="00D97FBD">
        <w:rPr>
          <w:rFonts w:ascii="Sylfaen" w:eastAsia="Times New Roman" w:hAnsi="Sylfaen" w:cs="Times New Roman"/>
          <w:b/>
          <w:bCs/>
          <w:color w:val="000000" w:themeColor="text1"/>
        </w:rPr>
        <w:t xml:space="preserve">Declaration of the </w:t>
      </w:r>
      <w:r w:rsidR="00A82424" w:rsidRPr="00D97FBD">
        <w:rPr>
          <w:rFonts w:ascii="Sylfaen" w:eastAsia="Times New Roman" w:hAnsi="Sylfaen" w:cs="Times New Roman"/>
          <w:b/>
          <w:bCs/>
          <w:color w:val="000000" w:themeColor="text1"/>
        </w:rPr>
        <w:t>C</w:t>
      </w:r>
      <w:r w:rsidR="00082420" w:rsidRPr="00D97FBD">
        <w:rPr>
          <w:rFonts w:ascii="Sylfaen" w:eastAsia="Times New Roman" w:hAnsi="Sylfaen" w:cs="Times New Roman"/>
          <w:b/>
          <w:bCs/>
          <w:color w:val="000000" w:themeColor="text1"/>
        </w:rPr>
        <w:t xml:space="preserve">onflict of </w:t>
      </w:r>
      <w:r w:rsidR="00A82424" w:rsidRPr="00FC3363">
        <w:rPr>
          <w:rFonts w:ascii="Sylfaen" w:eastAsia="Times New Roman" w:hAnsi="Sylfaen" w:cs="Times New Roman"/>
          <w:b/>
          <w:bCs/>
          <w:color w:val="000000" w:themeColor="text1"/>
        </w:rPr>
        <w:t>I</w:t>
      </w:r>
      <w:r w:rsidR="00082420" w:rsidRPr="00FC3363">
        <w:rPr>
          <w:rFonts w:ascii="Sylfaen" w:eastAsia="Times New Roman" w:hAnsi="Sylfaen" w:cs="Times New Roman"/>
          <w:b/>
          <w:bCs/>
          <w:color w:val="000000" w:themeColor="text1"/>
        </w:rPr>
        <w:t>nterest</w:t>
      </w:r>
      <w:r w:rsidR="00443043" w:rsidRPr="00FC3363">
        <w:rPr>
          <w:rFonts w:ascii="Sylfaen" w:eastAsia="Times New Roman" w:hAnsi="Sylfaen" w:cs="Times New Roman"/>
          <w:color w:val="000000" w:themeColor="text1"/>
        </w:rPr>
        <w:t xml:space="preserve"> (</w:t>
      </w:r>
      <w:r w:rsidR="00A82424" w:rsidRPr="00FC3363">
        <w:rPr>
          <w:rFonts w:ascii="Sylfaen" w:eastAsia="Times New Roman" w:hAnsi="Sylfaen" w:cs="Times New Roman"/>
          <w:color w:val="000000" w:themeColor="text1"/>
        </w:rPr>
        <w:t>A</w:t>
      </w:r>
      <w:r w:rsidR="00443043" w:rsidRPr="00FC3363">
        <w:rPr>
          <w:rFonts w:ascii="Sylfaen" w:eastAsia="Times New Roman" w:hAnsi="Sylfaen" w:cs="Times New Roman"/>
          <w:color w:val="000000" w:themeColor="text1"/>
        </w:rPr>
        <w:t>nne</w:t>
      </w:r>
      <w:r w:rsidR="00260364" w:rsidRPr="00FC3363">
        <w:rPr>
          <w:rFonts w:ascii="Sylfaen" w:eastAsia="Times New Roman" w:hAnsi="Sylfaen" w:cs="Times New Roman"/>
          <w:color w:val="000000" w:themeColor="text1"/>
        </w:rPr>
        <w:t>x</w:t>
      </w:r>
      <w:r w:rsidR="00443043" w:rsidRPr="00FC3363">
        <w:rPr>
          <w:rFonts w:ascii="Sylfaen" w:eastAsia="Times New Roman" w:hAnsi="Sylfaen" w:cs="Times New Roman"/>
          <w:color w:val="000000" w:themeColor="text1"/>
        </w:rPr>
        <w:t xml:space="preserve"> #2</w:t>
      </w:r>
      <w:r w:rsidR="00260364" w:rsidRPr="00FC3363">
        <w:rPr>
          <w:rFonts w:ascii="Sylfaen" w:eastAsia="Times New Roman" w:hAnsi="Sylfaen" w:cs="Times New Roman"/>
          <w:color w:val="000000" w:themeColor="text1"/>
        </w:rPr>
        <w:t>)</w:t>
      </w:r>
      <w:r w:rsidR="00082420" w:rsidRPr="00FC3363">
        <w:rPr>
          <w:rFonts w:ascii="Sylfaen" w:eastAsia="Times New Roman" w:hAnsi="Sylfaen" w:cs="Times New Roman"/>
          <w:color w:val="000000" w:themeColor="text1"/>
        </w:rPr>
        <w:t>;</w:t>
      </w:r>
    </w:p>
    <w:p w14:paraId="0885A433" w14:textId="5C4494F2" w:rsidR="000E4043" w:rsidRPr="00FC3363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  <w:r w:rsidRPr="00FC3363">
        <w:rPr>
          <w:rFonts w:ascii="Sylfaen" w:eastAsia="Times New Roman" w:hAnsi="Sylfaen" w:cs="Times New Roman"/>
          <w:color w:val="000000" w:themeColor="text1"/>
        </w:rPr>
        <w:t>Completed and signed</w:t>
      </w:r>
      <w:r w:rsidR="00DF06CA" w:rsidRPr="00FC3363">
        <w:rPr>
          <w:rFonts w:ascii="Sylfaen" w:eastAsia="Times New Roman" w:hAnsi="Sylfaen" w:cs="Times New Roman"/>
          <w:color w:val="000000" w:themeColor="text1"/>
        </w:rPr>
        <w:t>/stamped</w:t>
      </w:r>
      <w:r w:rsidRPr="00FC3363">
        <w:rPr>
          <w:rFonts w:ascii="Sylfaen" w:eastAsia="Times New Roman" w:hAnsi="Sylfaen" w:cs="Times New Roman"/>
          <w:color w:val="000000" w:themeColor="text1"/>
        </w:rPr>
        <w:t xml:space="preserve"> </w:t>
      </w:r>
      <w:r w:rsidR="00A82424" w:rsidRPr="00FC3363">
        <w:rPr>
          <w:rFonts w:ascii="Sylfaen" w:eastAsia="Times New Roman" w:hAnsi="Sylfaen" w:cs="Times New Roman"/>
          <w:b/>
          <w:bCs/>
          <w:color w:val="000000" w:themeColor="text1"/>
        </w:rPr>
        <w:t>B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</w:rPr>
        <w:t xml:space="preserve">udget </w:t>
      </w:r>
      <w:r w:rsidR="00A82424" w:rsidRPr="00FC3363">
        <w:rPr>
          <w:rFonts w:ascii="Sylfaen" w:eastAsia="Times New Roman" w:hAnsi="Sylfaen" w:cs="Times New Roman"/>
          <w:b/>
          <w:bCs/>
          <w:color w:val="000000" w:themeColor="text1"/>
        </w:rPr>
        <w:t>F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</w:rPr>
        <w:t>orm</w:t>
      </w:r>
      <w:r w:rsidRPr="00FC3363">
        <w:rPr>
          <w:rFonts w:ascii="Sylfaen" w:eastAsia="Times New Roman" w:hAnsi="Sylfaen" w:cs="Times New Roman"/>
          <w:color w:val="000000" w:themeColor="text1"/>
        </w:rPr>
        <w:t xml:space="preserve"> in Excel (</w:t>
      </w:r>
      <w:r w:rsidR="00A82424" w:rsidRPr="00FC3363">
        <w:rPr>
          <w:rFonts w:ascii="Sylfaen" w:eastAsia="Times New Roman" w:hAnsi="Sylfaen" w:cs="Times New Roman"/>
          <w:color w:val="000000" w:themeColor="text1"/>
        </w:rPr>
        <w:t>A</w:t>
      </w:r>
      <w:r w:rsidRPr="00FC3363">
        <w:rPr>
          <w:rFonts w:ascii="Sylfaen" w:eastAsia="Times New Roman" w:hAnsi="Sylfaen" w:cs="Times New Roman"/>
          <w:color w:val="000000" w:themeColor="text1"/>
        </w:rPr>
        <w:t xml:space="preserve">nnex </w:t>
      </w:r>
      <w:r w:rsidR="00443043" w:rsidRPr="00FC3363">
        <w:rPr>
          <w:rFonts w:ascii="Sylfaen" w:eastAsia="Times New Roman" w:hAnsi="Sylfaen" w:cs="Times New Roman"/>
          <w:color w:val="000000" w:themeColor="text1"/>
        </w:rPr>
        <w:t>#</w:t>
      </w:r>
      <w:r w:rsidRPr="00FC3363">
        <w:rPr>
          <w:rFonts w:ascii="Sylfaen" w:eastAsia="Times New Roman" w:hAnsi="Sylfaen" w:cs="Times New Roman"/>
          <w:color w:val="000000" w:themeColor="text1"/>
        </w:rPr>
        <w:t>3</w:t>
      </w:r>
      <w:r w:rsidR="00DF06CA" w:rsidRPr="00FC3363">
        <w:rPr>
          <w:rFonts w:ascii="Sylfaen" w:eastAsia="Times New Roman" w:hAnsi="Sylfaen" w:cs="Times New Roman"/>
          <w:color w:val="000000" w:themeColor="text1"/>
        </w:rPr>
        <w:t xml:space="preserve">) and in PDF, </w:t>
      </w:r>
      <w:r w:rsidRPr="00FC3363">
        <w:rPr>
          <w:rFonts w:ascii="Sylfaen" w:eastAsia="Times New Roman" w:hAnsi="Sylfaen" w:cs="Times New Roman"/>
          <w:color w:val="000000" w:themeColor="text1"/>
        </w:rPr>
        <w:t>providing detailed specification of medical devices</w:t>
      </w:r>
      <w:r w:rsidR="00A07691" w:rsidRPr="00FC3363">
        <w:rPr>
          <w:rFonts w:ascii="Sylfaen" w:eastAsia="Times New Roman" w:hAnsi="Sylfaen" w:cs="Times New Roman"/>
          <w:color w:val="000000" w:themeColor="text1"/>
        </w:rPr>
        <w:t xml:space="preserve"> and furniture</w:t>
      </w:r>
      <w:r w:rsidR="00A82424" w:rsidRPr="00FC3363">
        <w:rPr>
          <w:rFonts w:ascii="Sylfaen" w:eastAsia="Times New Roman" w:hAnsi="Sylfaen" w:cs="Times New Roman"/>
          <w:color w:val="000000" w:themeColor="text1"/>
        </w:rPr>
        <w:t>.</w:t>
      </w:r>
      <w:r w:rsidRPr="00FC3363">
        <w:rPr>
          <w:rFonts w:ascii="Sylfaen" w:eastAsia="Times New Roman" w:hAnsi="Sylfaen" w:cs="Times New Roman"/>
          <w:color w:val="000000" w:themeColor="text1"/>
        </w:rPr>
        <w:t xml:space="preserve"> </w:t>
      </w:r>
      <w:r w:rsidR="00A82424" w:rsidRPr="00FC3363">
        <w:rPr>
          <w:rFonts w:ascii="Sylfaen" w:eastAsia="Times New Roman" w:hAnsi="Sylfaen" w:cs="Times New Roman"/>
          <w:b/>
          <w:bCs/>
          <w:color w:val="000000" w:themeColor="text1"/>
        </w:rPr>
        <w:t>Technical p</w:t>
      </w:r>
      <w:r w:rsidR="00113E5C" w:rsidRPr="00FC3363">
        <w:rPr>
          <w:rFonts w:ascii="Sylfaen" w:eastAsia="Times New Roman" w:hAnsi="Sylfaen" w:cs="Times New Roman"/>
          <w:b/>
          <w:bCs/>
          <w:color w:val="000000" w:themeColor="text1"/>
        </w:rPr>
        <w:t>assports</w:t>
      </w:r>
      <w:r w:rsidR="00113E5C" w:rsidRPr="00FC3363">
        <w:rPr>
          <w:rFonts w:ascii="Sylfaen" w:eastAsia="Times New Roman" w:hAnsi="Sylfaen" w:cs="Times New Roman"/>
          <w:color w:val="000000" w:themeColor="text1"/>
        </w:rPr>
        <w:t xml:space="preserve"> of the devices</w:t>
      </w:r>
      <w:r w:rsidR="00A07691" w:rsidRPr="00FC3363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="00A07691" w:rsidRPr="00FC3363">
        <w:rPr>
          <w:rFonts w:ascii="Sylfaen" w:eastAsia="Times New Roman" w:hAnsi="Sylfaen" w:cs="Times New Roman"/>
          <w:color w:val="000000" w:themeColor="text1"/>
        </w:rPr>
        <w:t>and furniture</w:t>
      </w:r>
      <w:r w:rsidR="00113E5C" w:rsidRPr="00FC3363">
        <w:rPr>
          <w:rFonts w:ascii="Sylfaen" w:eastAsia="Times New Roman" w:hAnsi="Sylfaen" w:cs="Times New Roman"/>
          <w:color w:val="000000" w:themeColor="text1"/>
        </w:rPr>
        <w:t xml:space="preserve"> shall be annexed;</w:t>
      </w:r>
    </w:p>
    <w:p w14:paraId="61EEB779" w14:textId="188EBAA3" w:rsidR="00082420" w:rsidRPr="00FC3363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  <w:r w:rsidRPr="00FC3363">
        <w:rPr>
          <w:rFonts w:ascii="Sylfaen" w:eastAsia="Times New Roman" w:hAnsi="Sylfaen" w:cs="Times New Roman"/>
          <w:b/>
          <w:bCs/>
          <w:color w:val="000000" w:themeColor="text1"/>
        </w:rPr>
        <w:t>CVs</w:t>
      </w:r>
      <w:r w:rsidRPr="00FC3363">
        <w:rPr>
          <w:rFonts w:ascii="Sylfaen" w:eastAsia="Times New Roman" w:hAnsi="Sylfaen" w:cs="Times New Roman"/>
          <w:color w:val="000000" w:themeColor="text1"/>
        </w:rPr>
        <w:t xml:space="preserve"> (in English) of </w:t>
      </w:r>
      <w:r w:rsidR="00A82424" w:rsidRPr="00FC3363">
        <w:rPr>
          <w:rFonts w:ascii="Sylfaen" w:eastAsia="Times New Roman" w:hAnsi="Sylfaen" w:cs="Times New Roman"/>
          <w:color w:val="000000" w:themeColor="text1"/>
        </w:rPr>
        <w:t xml:space="preserve">the </w:t>
      </w:r>
      <w:r w:rsidR="00955873" w:rsidRPr="00FC3363">
        <w:rPr>
          <w:rFonts w:ascii="Sylfaen" w:eastAsia="Times New Roman" w:hAnsi="Sylfaen" w:cs="Times New Roman"/>
          <w:color w:val="000000" w:themeColor="text1"/>
        </w:rPr>
        <w:t>purchase Manager</w:t>
      </w:r>
      <w:r w:rsidRPr="00FC3363">
        <w:rPr>
          <w:rFonts w:ascii="Sylfaen" w:eastAsia="Times New Roman" w:hAnsi="Sylfaen" w:cs="Times New Roman"/>
          <w:color w:val="000000" w:themeColor="text1"/>
        </w:rPr>
        <w:t xml:space="preserve"> and </w:t>
      </w:r>
      <w:r w:rsidR="00955873" w:rsidRPr="00FC3363">
        <w:rPr>
          <w:rFonts w:ascii="Sylfaen" w:eastAsia="Times New Roman" w:hAnsi="Sylfaen" w:cs="Times New Roman"/>
          <w:color w:val="000000" w:themeColor="text1"/>
        </w:rPr>
        <w:t>medical engineer,</w:t>
      </w:r>
      <w:r w:rsidRPr="00FC3363">
        <w:rPr>
          <w:rFonts w:ascii="Sylfaen" w:eastAsia="Times New Roman" w:hAnsi="Sylfaen" w:cs="Times New Roman"/>
          <w:color w:val="000000" w:themeColor="text1"/>
        </w:rPr>
        <w:t xml:space="preserve"> showing qualification and experience in the field;</w:t>
      </w:r>
    </w:p>
    <w:p w14:paraId="1E017F31" w14:textId="06EE3B48" w:rsidR="00082420" w:rsidRPr="00FC3363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</w:rPr>
      </w:pPr>
      <w:r w:rsidRPr="00FC3363">
        <w:rPr>
          <w:rFonts w:ascii="Sylfaen" w:hAnsi="Sylfaen" w:cs="Times New Roman"/>
          <w:color w:val="000000" w:themeColor="text1"/>
          <w:lang w:val="ka-GE"/>
        </w:rPr>
        <w:t xml:space="preserve">Extract from the </w:t>
      </w:r>
      <w:r w:rsidRPr="00FC3363">
        <w:rPr>
          <w:rFonts w:ascii="Sylfaen" w:hAnsi="Sylfaen" w:cs="Times New Roman"/>
          <w:color w:val="000000" w:themeColor="text1"/>
        </w:rPr>
        <w:t xml:space="preserve">public </w:t>
      </w:r>
      <w:r w:rsidR="00F10186" w:rsidRPr="00FC3363">
        <w:rPr>
          <w:rFonts w:ascii="Sylfaen" w:hAnsi="Sylfaen" w:cs="Times New Roman"/>
          <w:color w:val="000000" w:themeColor="text1"/>
        </w:rPr>
        <w:t xml:space="preserve">or tax payers’ </w:t>
      </w:r>
      <w:r w:rsidRPr="00FC3363">
        <w:rPr>
          <w:rFonts w:ascii="Sylfaen" w:hAnsi="Sylfaen" w:cs="Times New Roman"/>
          <w:color w:val="000000" w:themeColor="text1"/>
        </w:rPr>
        <w:t>r</w:t>
      </w:r>
      <w:r w:rsidRPr="00FC3363">
        <w:rPr>
          <w:rFonts w:ascii="Sylfaen" w:hAnsi="Sylfaen" w:cs="Times New Roman"/>
          <w:color w:val="000000" w:themeColor="text1"/>
          <w:lang w:val="ka-GE"/>
        </w:rPr>
        <w:t xml:space="preserve">egister </w:t>
      </w:r>
      <w:r w:rsidRPr="00FC3363">
        <w:rPr>
          <w:rFonts w:ascii="Sylfaen" w:hAnsi="Sylfaen" w:cs="Times New Roman"/>
          <w:color w:val="000000" w:themeColor="text1"/>
        </w:rPr>
        <w:t>(for the last 6 months)</w:t>
      </w:r>
      <w:r w:rsidR="009B0E5D" w:rsidRPr="00FC3363">
        <w:rPr>
          <w:rFonts w:ascii="Sylfaen" w:hAnsi="Sylfaen" w:cs="Times New Roman"/>
          <w:color w:val="000000" w:themeColor="text1"/>
          <w:lang w:val="ka-GE"/>
        </w:rPr>
        <w:t xml:space="preserve">, </w:t>
      </w:r>
      <w:r w:rsidRPr="00FC3363">
        <w:rPr>
          <w:rFonts w:ascii="Sylfaen" w:hAnsi="Sylfaen" w:cs="Times New Roman"/>
          <w:color w:val="000000" w:themeColor="text1"/>
        </w:rPr>
        <w:t>Georgian and English versions</w:t>
      </w:r>
      <w:r w:rsidR="000E4043" w:rsidRPr="00FC3363">
        <w:rPr>
          <w:rFonts w:ascii="Sylfaen" w:hAnsi="Sylfaen" w:cs="Times New Roman"/>
          <w:color w:val="000000" w:themeColor="text1"/>
        </w:rPr>
        <w:t>.</w:t>
      </w:r>
    </w:p>
    <w:p w14:paraId="3E29E8AB" w14:textId="77777777" w:rsidR="002548FB" w:rsidRPr="00FC3363" w:rsidRDefault="002548FB" w:rsidP="00F94CC0">
      <w:p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="Times New Roman"/>
          <w:b/>
          <w:color w:val="000000" w:themeColor="text1"/>
        </w:rPr>
      </w:pPr>
    </w:p>
    <w:p w14:paraId="7C8B044A" w14:textId="48FEBBB1" w:rsidR="00082420" w:rsidRPr="00FC3363" w:rsidRDefault="00082420" w:rsidP="00F94CC0">
      <w:p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</w:pPr>
      <w:r w:rsidRPr="00FC3363">
        <w:rPr>
          <w:rFonts w:ascii="Sylfaen" w:eastAsia="Times New Roman" w:hAnsi="Sylfaen" w:cs="Times New Roman"/>
          <w:b/>
          <w:color w:val="000000" w:themeColor="text1"/>
        </w:rPr>
        <w:t xml:space="preserve">Please note, that incomplete </w:t>
      </w:r>
      <w:r w:rsidR="00F10186" w:rsidRPr="00FC3363">
        <w:rPr>
          <w:rFonts w:ascii="Sylfaen" w:eastAsia="Times New Roman" w:hAnsi="Sylfaen" w:cs="Times New Roman"/>
          <w:b/>
          <w:color w:val="000000" w:themeColor="text1"/>
        </w:rPr>
        <w:t>applications</w:t>
      </w:r>
      <w:r w:rsidRPr="00FC3363">
        <w:rPr>
          <w:rFonts w:ascii="Sylfaen" w:eastAsia="Times New Roman" w:hAnsi="Sylfaen" w:cs="Times New Roman"/>
          <w:b/>
          <w:color w:val="000000" w:themeColor="text1"/>
        </w:rPr>
        <w:t xml:space="preserve"> will not be considered. 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The proposals (</w:t>
      </w:r>
      <w:r w:rsidR="009B0E5D"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A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nnexes</w:t>
      </w:r>
      <w:r w:rsidR="002548FB"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 xml:space="preserve"> 1,2,3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) should be submitted </w:t>
      </w:r>
      <w:r w:rsidR="00B17CE3"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in</w:t>
      </w:r>
      <w:r w:rsidR="00CD66BD"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="00955873"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the </w:t>
      </w:r>
      <w:r w:rsidR="00CD66BD"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Georgian and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 English language</w:t>
      </w:r>
      <w:r w:rsidR="00955873"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s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. </w:t>
      </w:r>
    </w:p>
    <w:p w14:paraId="7C309892" w14:textId="77777777" w:rsidR="00082420" w:rsidRPr="00FC3363" w:rsidRDefault="00082420" w:rsidP="00F94CC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</w:pPr>
    </w:p>
    <w:p w14:paraId="3C468513" w14:textId="786C02FD" w:rsidR="00F54D84" w:rsidRDefault="00082420" w:rsidP="00F94CC0">
      <w:pPr>
        <w:spacing w:after="0" w:line="240" w:lineRule="auto"/>
        <w:jc w:val="both"/>
        <w:rPr>
          <w:rStyle w:val="Hyperlink"/>
          <w:rFonts w:ascii="Sylfaen" w:eastAsia="Times New Roman" w:hAnsi="Sylfaen" w:cs="Times New Roman"/>
          <w:color w:val="000000" w:themeColor="text1"/>
          <w:u w:val="none"/>
        </w:rPr>
      </w:pPr>
      <w:r w:rsidRPr="00FC3363">
        <w:rPr>
          <w:rFonts w:ascii="Sylfaen" w:eastAsia="Times New Roman" w:hAnsi="Sylfaen" w:cs="Times New Roman"/>
          <w:b/>
          <w:color w:val="000000" w:themeColor="text1"/>
        </w:rPr>
        <w:t>The deadline for submission of proposals</w:t>
      </w:r>
      <w:r w:rsidRPr="00FC3363">
        <w:rPr>
          <w:rFonts w:ascii="Sylfaen" w:eastAsia="Times New Roman" w:hAnsi="Sylfaen" w:cs="Times New Roman"/>
          <w:color w:val="000000" w:themeColor="text1"/>
        </w:rPr>
        <w:t>: </w:t>
      </w:r>
      <w:r w:rsidR="004239AE" w:rsidRPr="00FC3363">
        <w:rPr>
          <w:rFonts w:ascii="Sylfaen" w:eastAsia="Times New Roman" w:hAnsi="Sylfaen" w:cs="Times New Roman"/>
          <w:b/>
          <w:bCs/>
          <w:color w:val="000000" w:themeColor="text1"/>
          <w:u w:val="single"/>
          <w:bdr w:val="none" w:sz="0" w:space="0" w:color="auto" w:frame="1"/>
        </w:rPr>
        <w:t>October 11,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  <w:u w:val="single"/>
          <w:bdr w:val="none" w:sz="0" w:space="0" w:color="auto" w:frame="1"/>
        </w:rPr>
        <w:t xml:space="preserve"> 202</w:t>
      </w:r>
      <w:r w:rsidR="0056426D" w:rsidRPr="00FC3363">
        <w:rPr>
          <w:rFonts w:ascii="Sylfaen" w:eastAsia="Times New Roman" w:hAnsi="Sylfaen" w:cs="Times New Roman"/>
          <w:b/>
          <w:bCs/>
          <w:color w:val="000000" w:themeColor="text1"/>
          <w:u w:val="single"/>
          <w:bdr w:val="none" w:sz="0" w:space="0" w:color="auto" w:frame="1"/>
        </w:rPr>
        <w:t>2</w:t>
      </w:r>
      <w:r w:rsidR="00A338FA" w:rsidRPr="00FC3363">
        <w:rPr>
          <w:rFonts w:ascii="Sylfaen" w:eastAsia="Times New Roman" w:hAnsi="Sylfaen" w:cs="Times New Roman"/>
          <w:b/>
          <w:bCs/>
          <w:color w:val="000000" w:themeColor="text1"/>
          <w:u w:val="single"/>
          <w:lang w:val="ka-GE"/>
        </w:rPr>
        <w:t xml:space="preserve">, </w:t>
      </w:r>
      <w:r w:rsidRPr="00FC3363">
        <w:rPr>
          <w:rFonts w:ascii="Sylfaen" w:eastAsia="Times New Roman" w:hAnsi="Sylfaen" w:cs="Times New Roman"/>
          <w:b/>
          <w:bCs/>
          <w:color w:val="000000" w:themeColor="text1"/>
          <w:u w:val="single"/>
        </w:rPr>
        <w:t>18:00</w:t>
      </w:r>
      <w:r w:rsidRPr="00FC3363">
        <w:rPr>
          <w:rFonts w:ascii="Sylfaen" w:eastAsia="Times New Roman" w:hAnsi="Sylfaen" w:cs="Times New Roman"/>
          <w:color w:val="000000" w:themeColor="text1"/>
        </w:rPr>
        <w:t xml:space="preserve"> (Georgian time</w:t>
      </w:r>
      <w:r w:rsidRPr="00D97FBD">
        <w:rPr>
          <w:rFonts w:ascii="Sylfaen" w:eastAsia="Times New Roman" w:hAnsi="Sylfaen" w:cs="Times New Roman"/>
          <w:color w:val="000000" w:themeColor="text1"/>
        </w:rPr>
        <w:t>)</w:t>
      </w:r>
      <w:r w:rsidR="00A338FA" w:rsidRPr="00D97FBD">
        <w:rPr>
          <w:rFonts w:ascii="Sylfaen" w:eastAsia="Times New Roman" w:hAnsi="Sylfaen" w:cs="Times New Roman"/>
          <w:color w:val="000000" w:themeColor="text1"/>
          <w:lang w:val="ka-GE"/>
        </w:rPr>
        <w:t>.</w:t>
      </w:r>
      <w:r w:rsidR="00A338FA" w:rsidRPr="00D97FBD">
        <w:rPr>
          <w:rFonts w:ascii="Sylfaen" w:eastAsia="Times New Roman" w:hAnsi="Sylfaen" w:cs="Times New Roman"/>
          <w:color w:val="000000" w:themeColor="text1"/>
        </w:rPr>
        <w:t xml:space="preserve">The proposals shall be received </w:t>
      </w:r>
      <w:r w:rsidRPr="00D97FBD">
        <w:rPr>
          <w:rFonts w:ascii="Sylfaen" w:eastAsia="Times New Roman" w:hAnsi="Sylfaen" w:cs="Times New Roman"/>
          <w:color w:val="000000" w:themeColor="text1"/>
        </w:rPr>
        <w:t>electronically to</w:t>
      </w:r>
      <w:r w:rsidR="00A338FA" w:rsidRPr="00D97FBD">
        <w:rPr>
          <w:rFonts w:ascii="Sylfaen" w:eastAsia="Times New Roman" w:hAnsi="Sylfaen" w:cs="Times New Roman"/>
          <w:color w:val="000000" w:themeColor="text1"/>
        </w:rPr>
        <w:t>:</w:t>
      </w:r>
      <w:r w:rsidR="004239AE" w:rsidRPr="00D97FBD">
        <w:rPr>
          <w:rFonts w:ascii="Sylfaen" w:eastAsia="Times New Roman" w:hAnsi="Sylfaen" w:cs="Times New Roman"/>
          <w:color w:val="000000" w:themeColor="text1"/>
        </w:rPr>
        <w:t xml:space="preserve"> </w:t>
      </w:r>
      <w:bookmarkStart w:id="2" w:name="_Hlk115100196"/>
      <w:r w:rsidR="00F54D84">
        <w:rPr>
          <w:rFonts w:ascii="Sylfaen" w:eastAsia="Times New Roman" w:hAnsi="Sylfaen" w:cs="Times New Roman"/>
          <w:color w:val="000000" w:themeColor="text1"/>
        </w:rPr>
        <w:fldChar w:fldCharType="begin"/>
      </w:r>
      <w:r w:rsidR="00F54D84">
        <w:rPr>
          <w:rFonts w:ascii="Sylfaen" w:eastAsia="Times New Roman" w:hAnsi="Sylfaen" w:cs="Times New Roman"/>
          <w:color w:val="000000" w:themeColor="text1"/>
        </w:rPr>
        <w:instrText xml:space="preserve"> HYPERLINK "mailto:</w:instrText>
      </w:r>
      <w:r w:rsidR="00F54D84" w:rsidRPr="00F54D84">
        <w:rPr>
          <w:rFonts w:ascii="Sylfaen" w:eastAsia="Times New Roman" w:hAnsi="Sylfaen" w:cs="Times New Roman"/>
          <w:color w:val="000000" w:themeColor="text1"/>
        </w:rPr>
        <w:instrText>ccrg-tender@caritas.cz</w:instrText>
      </w:r>
      <w:r w:rsidR="00F54D84">
        <w:rPr>
          <w:rFonts w:ascii="Sylfaen" w:eastAsia="Times New Roman" w:hAnsi="Sylfaen" w:cs="Times New Roman"/>
          <w:color w:val="000000" w:themeColor="text1"/>
        </w:rPr>
        <w:instrText xml:space="preserve">" </w:instrText>
      </w:r>
      <w:r w:rsidR="00F54D84">
        <w:rPr>
          <w:rFonts w:ascii="Sylfaen" w:eastAsia="Times New Roman" w:hAnsi="Sylfaen" w:cs="Times New Roman"/>
          <w:color w:val="000000" w:themeColor="text1"/>
        </w:rPr>
        <w:fldChar w:fldCharType="separate"/>
      </w:r>
      <w:r w:rsidR="00F54D84" w:rsidRPr="00C51346">
        <w:rPr>
          <w:rStyle w:val="Hyperlink"/>
          <w:rFonts w:ascii="Sylfaen" w:eastAsia="Times New Roman" w:hAnsi="Sylfaen" w:cs="Times New Roman"/>
        </w:rPr>
        <w:t>ccrg-tender@caritas.cz</w:t>
      </w:r>
      <w:bookmarkEnd w:id="2"/>
      <w:r w:rsidR="00F54D84">
        <w:rPr>
          <w:rFonts w:ascii="Sylfaen" w:eastAsia="Times New Roman" w:hAnsi="Sylfaen" w:cs="Times New Roman"/>
          <w:color w:val="000000" w:themeColor="text1"/>
        </w:rPr>
        <w:fldChar w:fldCharType="end"/>
      </w:r>
      <w:r w:rsidR="004239AE" w:rsidRPr="00D97FBD">
        <w:rPr>
          <w:rFonts w:ascii="Sylfaen" w:eastAsia="Times New Roman" w:hAnsi="Sylfaen" w:cs="Times New Roman"/>
          <w:color w:val="000000" w:themeColor="text1"/>
        </w:rPr>
        <w:t xml:space="preserve"> </w:t>
      </w:r>
      <w:r w:rsidRPr="00D97FBD">
        <w:rPr>
          <w:rStyle w:val="Hyperlink"/>
          <w:rFonts w:ascii="Sylfaen" w:eastAsia="Times New Roman" w:hAnsi="Sylfaen" w:cs="Times New Roman"/>
          <w:color w:val="000000" w:themeColor="text1"/>
          <w:u w:val="none"/>
        </w:rPr>
        <w:t xml:space="preserve">and </w:t>
      </w:r>
      <w:hyperlink r:id="rId10" w:history="1">
        <w:r w:rsidRPr="00D97FBD">
          <w:rPr>
            <w:rStyle w:val="Hyperlink"/>
            <w:rFonts w:ascii="Sylfaen" w:eastAsia="Times New Roman" w:hAnsi="Sylfaen" w:cs="Times New Roman"/>
            <w:color w:val="000000" w:themeColor="text1"/>
            <w:u w:val="none"/>
          </w:rPr>
          <w:t>tamar.kurtanidze@caritas.cz</w:t>
        </w:r>
      </w:hyperlink>
    </w:p>
    <w:p w14:paraId="62BBA2FD" w14:textId="77777777" w:rsidR="00F54D84" w:rsidRDefault="00F54D84" w:rsidP="00F94CC0">
      <w:pPr>
        <w:spacing w:after="0" w:line="240" w:lineRule="auto"/>
        <w:jc w:val="both"/>
        <w:rPr>
          <w:rStyle w:val="Hyperlink"/>
          <w:rFonts w:ascii="Sylfaen" w:eastAsia="Times New Roman" w:hAnsi="Sylfaen" w:cs="Times New Roman"/>
          <w:color w:val="000000" w:themeColor="text1"/>
          <w:u w:val="none"/>
        </w:rPr>
      </w:pPr>
    </w:p>
    <w:p w14:paraId="01095B9E" w14:textId="5368A025" w:rsidR="00E538E6" w:rsidRPr="00F54D84" w:rsidRDefault="00082420" w:rsidP="00F54D84">
      <w:pPr>
        <w:spacing w:after="0" w:line="240" w:lineRule="auto"/>
        <w:jc w:val="both"/>
        <w:rPr>
          <w:rStyle w:val="y2iqfc"/>
          <w:rFonts w:ascii="Sylfaen" w:eastAsia="Times New Roman" w:hAnsi="Sylfaen" w:cs="Times New Roman"/>
          <w:color w:val="000000" w:themeColor="text1"/>
        </w:rPr>
      </w:pPr>
      <w:r w:rsidRPr="00D97FBD">
        <w:rPr>
          <w:rStyle w:val="Hyperlink"/>
          <w:rFonts w:ascii="Sylfaen" w:eastAsia="Times New Roman" w:hAnsi="Sylfaen" w:cs="Times New Roman"/>
          <w:color w:val="000000" w:themeColor="text1"/>
          <w:u w:val="none"/>
        </w:rPr>
        <w:t xml:space="preserve"> </w:t>
      </w:r>
      <w:r w:rsidR="00CD66BD" w:rsidRPr="00D97FBD">
        <w:rPr>
          <w:rFonts w:ascii="Sylfaen" w:hAnsi="Sylfaen" w:cs="Times New Roman"/>
          <w:i/>
          <w:color w:val="000000" w:themeColor="text1"/>
        </w:rPr>
        <w:t>Please</w:t>
      </w:r>
      <w:r w:rsidR="00E538E6" w:rsidRPr="00D97FBD">
        <w:rPr>
          <w:rFonts w:ascii="Sylfaen" w:hAnsi="Sylfaen" w:cs="Times New Roman"/>
          <w:i/>
          <w:color w:val="000000" w:themeColor="text1"/>
        </w:rPr>
        <w:t>,</w:t>
      </w:r>
      <w:r w:rsidR="00CD66BD" w:rsidRPr="00D97FBD">
        <w:rPr>
          <w:rFonts w:ascii="Sylfaen" w:hAnsi="Sylfaen" w:cs="Times New Roman"/>
          <w:i/>
          <w:color w:val="000000" w:themeColor="text1"/>
        </w:rPr>
        <w:t xml:space="preserve"> indicate in the subject line</w:t>
      </w:r>
      <w:r w:rsidR="00E538E6" w:rsidRPr="00D97FBD">
        <w:rPr>
          <w:rFonts w:ascii="Sylfaen" w:hAnsi="Sylfaen" w:cs="Times New Roman"/>
          <w:i/>
          <w:color w:val="000000" w:themeColor="text1"/>
        </w:rPr>
        <w:t>:</w:t>
      </w:r>
      <w:r w:rsidR="00CD66BD" w:rsidRPr="00D97FBD">
        <w:rPr>
          <w:rFonts w:ascii="Sylfaen" w:hAnsi="Sylfaen" w:cs="Times New Roman"/>
          <w:i/>
          <w:color w:val="000000" w:themeColor="text1"/>
        </w:rPr>
        <w:t xml:space="preserve"> </w:t>
      </w:r>
      <w:r w:rsidR="00E538E6" w:rsidRPr="00D97FBD">
        <w:rPr>
          <w:rFonts w:ascii="Sylfaen" w:hAnsi="Sylfaen" w:cs="Times New Roman"/>
          <w:i/>
          <w:color w:val="000000" w:themeColor="text1"/>
        </w:rPr>
        <w:t>“</w:t>
      </w:r>
      <w:r w:rsidR="00E538E6" w:rsidRPr="00D97FBD">
        <w:rPr>
          <w:rStyle w:val="y2iqfc"/>
          <w:rFonts w:ascii="Sylfaen" w:hAnsi="Sylfaen" w:cs="Times New Roman"/>
          <w:i/>
          <w:color w:val="000000" w:themeColor="text1"/>
          <w:lang w:val="ka-GE"/>
        </w:rPr>
        <w:t>RfQ - Medical Devices and Furniture”.</w:t>
      </w:r>
    </w:p>
    <w:p w14:paraId="7B825CDC" w14:textId="5F0C5EDD" w:rsidR="00082420" w:rsidRPr="00D97FBD" w:rsidRDefault="00082420" w:rsidP="00E538E6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</w:p>
    <w:p w14:paraId="0E39BEA2" w14:textId="77777777" w:rsidR="001279E0" w:rsidRPr="00D97FBD" w:rsidRDefault="001279E0" w:rsidP="001279E0">
      <w:pPr>
        <w:pStyle w:val="HTMLPreformatted"/>
        <w:jc w:val="both"/>
        <w:rPr>
          <w:rStyle w:val="y2iqfc"/>
          <w:rFonts w:ascii="Sylfaen" w:hAnsi="Sylfaen" w:cs="Times New Roman"/>
          <w:b/>
          <w:color w:val="000000" w:themeColor="text1"/>
          <w:sz w:val="22"/>
          <w:szCs w:val="22"/>
        </w:rPr>
      </w:pPr>
      <w:r w:rsidRPr="00D97FBD">
        <w:rPr>
          <w:rStyle w:val="y2iqfc"/>
          <w:rFonts w:ascii="Sylfaen" w:hAnsi="Sylfaen" w:cs="Times New Roman"/>
          <w:b/>
          <w:color w:val="000000" w:themeColor="text1"/>
          <w:sz w:val="22"/>
          <w:szCs w:val="22"/>
        </w:rPr>
        <w:t>Note:</w:t>
      </w:r>
    </w:p>
    <w:p w14:paraId="585307E5" w14:textId="085F3AEE" w:rsidR="001279E0" w:rsidRPr="00D97FBD" w:rsidRDefault="005C1BE1" w:rsidP="001279E0">
      <w:pPr>
        <w:pStyle w:val="HTMLPreformatted"/>
        <w:numPr>
          <w:ilvl w:val="0"/>
          <w:numId w:val="7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</w:rPr>
      </w:pPr>
      <w:r w:rsidRPr="00D97FBD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>Proposal</w:t>
      </w:r>
      <w:r w:rsidR="001279E0" w:rsidRPr="00D97FBD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 xml:space="preserve"> will be reviewed upon receipt.</w:t>
      </w:r>
    </w:p>
    <w:p w14:paraId="0462BB21" w14:textId="7F337B95" w:rsidR="001279E0" w:rsidRPr="00D97FBD" w:rsidRDefault="001279E0" w:rsidP="001279E0">
      <w:pPr>
        <w:pStyle w:val="HTMLPreformatted"/>
        <w:numPr>
          <w:ilvl w:val="0"/>
          <w:numId w:val="7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</w:rPr>
      </w:pPr>
      <w:r w:rsidRPr="00D97FBD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 xml:space="preserve">Selected candidates will be </w:t>
      </w:r>
      <w:r w:rsidR="004239AE" w:rsidRPr="00D97FBD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>notified</w:t>
      </w:r>
      <w:r w:rsidRPr="00D97FBD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 xml:space="preserve"> </w:t>
      </w:r>
      <w:r w:rsidR="004239AE" w:rsidRPr="00D97FBD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>on selection through e-mail. In case of need, interviews will be held with the bidders.</w:t>
      </w:r>
    </w:p>
    <w:p w14:paraId="5AB199C8" w14:textId="541AEB61" w:rsidR="001279E0" w:rsidRPr="00D97FBD" w:rsidRDefault="001279E0" w:rsidP="001279E0">
      <w:pPr>
        <w:pStyle w:val="HTMLPreformatted"/>
        <w:numPr>
          <w:ilvl w:val="0"/>
          <w:numId w:val="7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</w:rPr>
      </w:pPr>
      <w:r w:rsidRPr="00D97FBD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>CCR retains the right to cancel the tender any time without a feedback to the applicants.</w:t>
      </w:r>
    </w:p>
    <w:p w14:paraId="27C4D902" w14:textId="6299E86D" w:rsidR="00093FFC" w:rsidRPr="00D97FBD" w:rsidRDefault="00093FFC" w:rsidP="00093FFC">
      <w:pPr>
        <w:pStyle w:val="HTMLPreformatted"/>
        <w:ind w:left="360"/>
        <w:jc w:val="both"/>
        <w:rPr>
          <w:rFonts w:ascii="Sylfaen" w:hAnsi="Sylfaen" w:cs="Times New Roman"/>
          <w:color w:val="000000" w:themeColor="text1"/>
          <w:sz w:val="22"/>
          <w:szCs w:val="22"/>
        </w:rPr>
      </w:pPr>
    </w:p>
    <w:p w14:paraId="6C412E6B" w14:textId="676AFB5B" w:rsidR="00F54129" w:rsidRPr="00D97FBD" w:rsidRDefault="00F54129" w:rsidP="001279E0">
      <w:pPr>
        <w:pStyle w:val="HTMLPreformatted"/>
        <w:jc w:val="both"/>
        <w:rPr>
          <w:rFonts w:ascii="Sylfaen" w:hAnsi="Sylfaen" w:cs="Times New Roman"/>
          <w:color w:val="000000" w:themeColor="text1"/>
          <w:sz w:val="22"/>
          <w:szCs w:val="22"/>
        </w:rPr>
      </w:pPr>
    </w:p>
    <w:sectPr w:rsidR="00F54129" w:rsidRPr="00D97FBD" w:rsidSect="006F20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9835" w14:textId="77777777" w:rsidR="000A2879" w:rsidRDefault="000A2879" w:rsidP="00A3562F">
      <w:pPr>
        <w:spacing w:after="0" w:line="240" w:lineRule="auto"/>
      </w:pPr>
      <w:r>
        <w:separator/>
      </w:r>
    </w:p>
  </w:endnote>
  <w:endnote w:type="continuationSeparator" w:id="0">
    <w:p w14:paraId="51D58250" w14:textId="77777777" w:rsidR="000A2879" w:rsidRDefault="000A2879" w:rsidP="00A3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2474" w14:textId="77777777" w:rsidR="000A2879" w:rsidRDefault="000A2879" w:rsidP="00A3562F">
      <w:pPr>
        <w:spacing w:after="0" w:line="240" w:lineRule="auto"/>
      </w:pPr>
      <w:r>
        <w:separator/>
      </w:r>
    </w:p>
  </w:footnote>
  <w:footnote w:type="continuationSeparator" w:id="0">
    <w:p w14:paraId="3D4A6A73" w14:textId="77777777" w:rsidR="000A2879" w:rsidRDefault="000A2879" w:rsidP="00A3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6C"/>
    <w:multiLevelType w:val="hybridMultilevel"/>
    <w:tmpl w:val="9CF280D0"/>
    <w:lvl w:ilvl="0" w:tplc="91C0F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2B65"/>
    <w:multiLevelType w:val="multilevel"/>
    <w:tmpl w:val="F29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08D8"/>
    <w:multiLevelType w:val="multilevel"/>
    <w:tmpl w:val="DB7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65F"/>
    <w:multiLevelType w:val="multilevel"/>
    <w:tmpl w:val="E7B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7275"/>
    <w:multiLevelType w:val="hybridMultilevel"/>
    <w:tmpl w:val="65A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8CC"/>
    <w:multiLevelType w:val="hybridMultilevel"/>
    <w:tmpl w:val="6A969670"/>
    <w:lvl w:ilvl="0" w:tplc="A0207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1F7"/>
    <w:multiLevelType w:val="hybridMultilevel"/>
    <w:tmpl w:val="E5C8B8DC"/>
    <w:lvl w:ilvl="0" w:tplc="9348D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F7E92"/>
    <w:multiLevelType w:val="hybridMultilevel"/>
    <w:tmpl w:val="73A4CD96"/>
    <w:lvl w:ilvl="0" w:tplc="7974F1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80345"/>
    <w:multiLevelType w:val="hybridMultilevel"/>
    <w:tmpl w:val="182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6724">
    <w:abstractNumId w:val="6"/>
  </w:num>
  <w:num w:numId="2" w16cid:durableId="971322464">
    <w:abstractNumId w:val="7"/>
  </w:num>
  <w:num w:numId="3" w16cid:durableId="1156071984">
    <w:abstractNumId w:val="3"/>
  </w:num>
  <w:num w:numId="4" w16cid:durableId="1249919873">
    <w:abstractNumId w:val="0"/>
  </w:num>
  <w:num w:numId="5" w16cid:durableId="524366758">
    <w:abstractNumId w:val="8"/>
  </w:num>
  <w:num w:numId="6" w16cid:durableId="1015502891">
    <w:abstractNumId w:val="9"/>
  </w:num>
  <w:num w:numId="7" w16cid:durableId="514997358">
    <w:abstractNumId w:val="5"/>
  </w:num>
  <w:num w:numId="8" w16cid:durableId="1158620738">
    <w:abstractNumId w:val="1"/>
  </w:num>
  <w:num w:numId="9" w16cid:durableId="800345124">
    <w:abstractNumId w:val="2"/>
  </w:num>
  <w:num w:numId="10" w16cid:durableId="1541015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1E"/>
    <w:rsid w:val="0004707E"/>
    <w:rsid w:val="00064D60"/>
    <w:rsid w:val="00075E7B"/>
    <w:rsid w:val="00082420"/>
    <w:rsid w:val="00090F12"/>
    <w:rsid w:val="0009133D"/>
    <w:rsid w:val="00093FFC"/>
    <w:rsid w:val="000A0284"/>
    <w:rsid w:val="000A2879"/>
    <w:rsid w:val="000A71DB"/>
    <w:rsid w:val="000E307D"/>
    <w:rsid w:val="000E4043"/>
    <w:rsid w:val="000F6899"/>
    <w:rsid w:val="000F6EB7"/>
    <w:rsid w:val="00113E5C"/>
    <w:rsid w:val="0011409C"/>
    <w:rsid w:val="001209E9"/>
    <w:rsid w:val="001279E0"/>
    <w:rsid w:val="0013001A"/>
    <w:rsid w:val="00131793"/>
    <w:rsid w:val="0014262E"/>
    <w:rsid w:val="00151864"/>
    <w:rsid w:val="00152504"/>
    <w:rsid w:val="001525F4"/>
    <w:rsid w:val="00154309"/>
    <w:rsid w:val="0015577A"/>
    <w:rsid w:val="00167A37"/>
    <w:rsid w:val="00195B23"/>
    <w:rsid w:val="001960B6"/>
    <w:rsid w:val="001A05A7"/>
    <w:rsid w:val="001A33DE"/>
    <w:rsid w:val="001A545D"/>
    <w:rsid w:val="001B58FD"/>
    <w:rsid w:val="001C66E8"/>
    <w:rsid w:val="002215C2"/>
    <w:rsid w:val="00235459"/>
    <w:rsid w:val="002376E7"/>
    <w:rsid w:val="002548FB"/>
    <w:rsid w:val="00260364"/>
    <w:rsid w:val="00265004"/>
    <w:rsid w:val="00270BA7"/>
    <w:rsid w:val="0029503D"/>
    <w:rsid w:val="002C00FE"/>
    <w:rsid w:val="002D13B4"/>
    <w:rsid w:val="003068F0"/>
    <w:rsid w:val="003276D4"/>
    <w:rsid w:val="00331BB8"/>
    <w:rsid w:val="003335BC"/>
    <w:rsid w:val="00355429"/>
    <w:rsid w:val="00365A21"/>
    <w:rsid w:val="00374B31"/>
    <w:rsid w:val="00395139"/>
    <w:rsid w:val="0039600A"/>
    <w:rsid w:val="003B5893"/>
    <w:rsid w:val="003C13E0"/>
    <w:rsid w:val="003F1B98"/>
    <w:rsid w:val="0040172D"/>
    <w:rsid w:val="00411378"/>
    <w:rsid w:val="004239AE"/>
    <w:rsid w:val="004248C2"/>
    <w:rsid w:val="00427829"/>
    <w:rsid w:val="00443043"/>
    <w:rsid w:val="00464105"/>
    <w:rsid w:val="004D4774"/>
    <w:rsid w:val="0050282B"/>
    <w:rsid w:val="00502C2A"/>
    <w:rsid w:val="00505722"/>
    <w:rsid w:val="0050769E"/>
    <w:rsid w:val="005405BD"/>
    <w:rsid w:val="00542C41"/>
    <w:rsid w:val="0056426D"/>
    <w:rsid w:val="00571F24"/>
    <w:rsid w:val="0058586A"/>
    <w:rsid w:val="00595646"/>
    <w:rsid w:val="005B19AB"/>
    <w:rsid w:val="005B224B"/>
    <w:rsid w:val="005C1BCD"/>
    <w:rsid w:val="005C1BE1"/>
    <w:rsid w:val="005E0E98"/>
    <w:rsid w:val="005F1EBC"/>
    <w:rsid w:val="00611C0F"/>
    <w:rsid w:val="006160E2"/>
    <w:rsid w:val="0063133D"/>
    <w:rsid w:val="00642E9C"/>
    <w:rsid w:val="0068266E"/>
    <w:rsid w:val="00682CA2"/>
    <w:rsid w:val="006A3271"/>
    <w:rsid w:val="006D211E"/>
    <w:rsid w:val="006D3F9F"/>
    <w:rsid w:val="006F205A"/>
    <w:rsid w:val="00724050"/>
    <w:rsid w:val="007451F2"/>
    <w:rsid w:val="00757AC6"/>
    <w:rsid w:val="00762F72"/>
    <w:rsid w:val="007829E9"/>
    <w:rsid w:val="00783517"/>
    <w:rsid w:val="0078409D"/>
    <w:rsid w:val="0078769A"/>
    <w:rsid w:val="00793D1E"/>
    <w:rsid w:val="007B46AA"/>
    <w:rsid w:val="007F6E95"/>
    <w:rsid w:val="008046A3"/>
    <w:rsid w:val="00807BEB"/>
    <w:rsid w:val="008257BD"/>
    <w:rsid w:val="00826394"/>
    <w:rsid w:val="0082706F"/>
    <w:rsid w:val="00860812"/>
    <w:rsid w:val="00865241"/>
    <w:rsid w:val="008823BE"/>
    <w:rsid w:val="008934A2"/>
    <w:rsid w:val="00895CBE"/>
    <w:rsid w:val="00896D41"/>
    <w:rsid w:val="008B2E61"/>
    <w:rsid w:val="008B6023"/>
    <w:rsid w:val="008F2318"/>
    <w:rsid w:val="00900EF3"/>
    <w:rsid w:val="00901FA7"/>
    <w:rsid w:val="009139E5"/>
    <w:rsid w:val="0091422B"/>
    <w:rsid w:val="00955873"/>
    <w:rsid w:val="00955E30"/>
    <w:rsid w:val="00971616"/>
    <w:rsid w:val="00972CE0"/>
    <w:rsid w:val="00976417"/>
    <w:rsid w:val="009850B8"/>
    <w:rsid w:val="00986D64"/>
    <w:rsid w:val="009958E9"/>
    <w:rsid w:val="009B0E5D"/>
    <w:rsid w:val="009B3AFA"/>
    <w:rsid w:val="009B410B"/>
    <w:rsid w:val="009B511D"/>
    <w:rsid w:val="009D2F2A"/>
    <w:rsid w:val="009F6395"/>
    <w:rsid w:val="00A07691"/>
    <w:rsid w:val="00A21DCD"/>
    <w:rsid w:val="00A338FA"/>
    <w:rsid w:val="00A3562F"/>
    <w:rsid w:val="00A82424"/>
    <w:rsid w:val="00A8772B"/>
    <w:rsid w:val="00AA0834"/>
    <w:rsid w:val="00AA1DFD"/>
    <w:rsid w:val="00AB66EA"/>
    <w:rsid w:val="00AE4960"/>
    <w:rsid w:val="00B07ED0"/>
    <w:rsid w:val="00B17CE3"/>
    <w:rsid w:val="00B45B43"/>
    <w:rsid w:val="00B54692"/>
    <w:rsid w:val="00B610D2"/>
    <w:rsid w:val="00B643C5"/>
    <w:rsid w:val="00BA01EC"/>
    <w:rsid w:val="00BB3502"/>
    <w:rsid w:val="00BD005D"/>
    <w:rsid w:val="00BD11F5"/>
    <w:rsid w:val="00BF5798"/>
    <w:rsid w:val="00C02009"/>
    <w:rsid w:val="00C15D78"/>
    <w:rsid w:val="00C334B0"/>
    <w:rsid w:val="00C34A95"/>
    <w:rsid w:val="00C70FEB"/>
    <w:rsid w:val="00C753FF"/>
    <w:rsid w:val="00C91F45"/>
    <w:rsid w:val="00CA7408"/>
    <w:rsid w:val="00CC0858"/>
    <w:rsid w:val="00CD145E"/>
    <w:rsid w:val="00CD66BD"/>
    <w:rsid w:val="00CE48F3"/>
    <w:rsid w:val="00D00D2C"/>
    <w:rsid w:val="00D2311E"/>
    <w:rsid w:val="00D61B15"/>
    <w:rsid w:val="00D725EB"/>
    <w:rsid w:val="00D87E44"/>
    <w:rsid w:val="00D93DEF"/>
    <w:rsid w:val="00D97FBD"/>
    <w:rsid w:val="00DA21F3"/>
    <w:rsid w:val="00DA6883"/>
    <w:rsid w:val="00DB1A67"/>
    <w:rsid w:val="00DC2AB0"/>
    <w:rsid w:val="00DC6A39"/>
    <w:rsid w:val="00DF06CA"/>
    <w:rsid w:val="00DF1CB2"/>
    <w:rsid w:val="00E0724C"/>
    <w:rsid w:val="00E4151E"/>
    <w:rsid w:val="00E538E6"/>
    <w:rsid w:val="00E55175"/>
    <w:rsid w:val="00E6045C"/>
    <w:rsid w:val="00E71581"/>
    <w:rsid w:val="00E7631A"/>
    <w:rsid w:val="00E77C02"/>
    <w:rsid w:val="00E81C70"/>
    <w:rsid w:val="00EB0171"/>
    <w:rsid w:val="00EC107A"/>
    <w:rsid w:val="00EC1721"/>
    <w:rsid w:val="00F048A1"/>
    <w:rsid w:val="00F10186"/>
    <w:rsid w:val="00F132AC"/>
    <w:rsid w:val="00F34448"/>
    <w:rsid w:val="00F405D4"/>
    <w:rsid w:val="00F40662"/>
    <w:rsid w:val="00F460F7"/>
    <w:rsid w:val="00F50D1F"/>
    <w:rsid w:val="00F54129"/>
    <w:rsid w:val="00F54D84"/>
    <w:rsid w:val="00F70FF1"/>
    <w:rsid w:val="00F76D81"/>
    <w:rsid w:val="00F8686D"/>
    <w:rsid w:val="00F94CC0"/>
    <w:rsid w:val="00FB12CD"/>
    <w:rsid w:val="00FB1542"/>
    <w:rsid w:val="00FC2B88"/>
    <w:rsid w:val="00FC3363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DE50"/>
  <w15:chartTrackingRefBased/>
  <w15:docId w15:val="{B67F45EA-2D1B-4A10-91A3-8502E31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1E"/>
    <w:rPr>
      <w:color w:val="0000FF"/>
      <w:u w:val="single"/>
    </w:rPr>
  </w:style>
  <w:style w:type="character" w:customStyle="1" w:styleId="grey">
    <w:name w:val="grey"/>
    <w:basedOn w:val="DefaultParagraphFont"/>
    <w:rsid w:val="00793D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2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311E"/>
    <w:rPr>
      <w:i/>
      <w:iCs/>
    </w:rPr>
  </w:style>
  <w:style w:type="paragraph" w:customStyle="1" w:styleId="Default">
    <w:name w:val="Default"/>
    <w:rsid w:val="00A877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2F"/>
  </w:style>
  <w:style w:type="paragraph" w:styleId="Footer">
    <w:name w:val="footer"/>
    <w:basedOn w:val="Normal"/>
    <w:link w:val="Foot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2F"/>
  </w:style>
  <w:style w:type="character" w:customStyle="1" w:styleId="y2iqfc">
    <w:name w:val="y2iqfc"/>
    <w:basedOn w:val="DefaultParagraphFont"/>
    <w:rsid w:val="009B410B"/>
  </w:style>
  <w:style w:type="paragraph" w:styleId="HTMLPreformatted">
    <w:name w:val="HTML Preformatted"/>
    <w:basedOn w:val="Normal"/>
    <w:link w:val="HTMLPreformattedChar"/>
    <w:uiPriority w:val="99"/>
    <w:unhideWhenUsed/>
    <w:rsid w:val="00F5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412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BA7"/>
    <w:rPr>
      <w:color w:val="605E5C"/>
      <w:shd w:val="clear" w:color="auto" w:fill="E1DFDD"/>
    </w:rPr>
  </w:style>
  <w:style w:type="character" w:customStyle="1" w:styleId="xdownloadlinklink">
    <w:name w:val="x_download_link_link"/>
    <w:basedOn w:val="DefaultParagraphFont"/>
    <w:rsid w:val="00167A37"/>
  </w:style>
  <w:style w:type="paragraph" w:styleId="Revision">
    <w:name w:val="Revision"/>
    <w:hidden/>
    <w:uiPriority w:val="99"/>
    <w:semiHidden/>
    <w:rsid w:val="00B643C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04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CRGeorgia20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mar.kurtanidze@carit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rgia.charit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22</cp:revision>
  <cp:lastPrinted>2021-09-27T11:34:00Z</cp:lastPrinted>
  <dcterms:created xsi:type="dcterms:W3CDTF">2022-04-12T16:04:00Z</dcterms:created>
  <dcterms:modified xsi:type="dcterms:W3CDTF">2022-09-27T12:32:00Z</dcterms:modified>
</cp:coreProperties>
</file>